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341" w:lineRule="auto"/>
        <w:ind w:right="1545"/>
        <w:rPr>
          <w:rFonts w:ascii="仿宋" w:hAnsi="仿宋" w:eastAsia="仿宋" w:cs="仿宋"/>
          <w:spacing w:val="0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： </w:t>
      </w:r>
    </w:p>
    <w:p>
      <w:pPr>
        <w:spacing w:after="240" w:afterLines="100" w:line="560" w:lineRule="exact"/>
        <w:jc w:val="center"/>
        <w:textAlignment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方正小标宋简体" w:hAnsi="仿宋" w:eastAsia="方正小标宋简体" w:cs="仿宋"/>
          <w:spacing w:val="15"/>
          <w:w w:val="102"/>
          <w:sz w:val="44"/>
          <w:szCs w:val="44"/>
        </w:rPr>
        <w:t>培训课程内容简介</w:t>
      </w:r>
    </w:p>
    <w:p>
      <w:pPr>
        <w:spacing w:line="520" w:lineRule="exact"/>
        <w:ind w:firstLine="750" w:firstLineChars="250"/>
        <w:textAlignment w:val="center"/>
        <w:rPr>
          <w:rFonts w:hint="eastAsia" w:ascii="黑体" w:hAnsi="黑体" w:eastAsia="黑体" w:cs="仿宋"/>
          <w:b w:val="0"/>
          <w:bCs/>
          <w:sz w:val="30"/>
          <w:szCs w:val="30"/>
        </w:rPr>
      </w:pPr>
      <w:r>
        <w:rPr>
          <w:rFonts w:hint="eastAsia" w:ascii="黑体" w:hAnsi="黑体" w:eastAsia="黑体" w:cs="仿宋"/>
          <w:b w:val="0"/>
          <w:bCs/>
          <w:sz w:val="30"/>
          <w:szCs w:val="30"/>
        </w:rPr>
        <w:t>一、课程1：MES系统硬件篇（设备层数据收集）</w:t>
      </w:r>
    </w:p>
    <w:p>
      <w:pPr>
        <w:snapToGrid/>
        <w:spacing w:after="120" w:afterLines="50" w:line="520" w:lineRule="exact"/>
        <w:ind w:firstLine="63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参加本课程需具备工业机器人基础编程、电气基础、基本英语读写能力等要求，通过课程学习能了解MES系统的框架流程、掌握工业机器人数据的处理与提取、掌握电气设备与PLC的数据处理余提取等能力。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799"/>
        <w:gridCol w:w="5358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0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专题名称</w:t>
            </w:r>
          </w:p>
        </w:tc>
        <w:tc>
          <w:tcPr>
            <w:tcW w:w="2889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586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555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spacing w:line="240" w:lineRule="auto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MES系统硬件篇（设备层数据收集）</w:t>
            </w:r>
          </w:p>
        </w:tc>
        <w:tc>
          <w:tcPr>
            <w:tcW w:w="2889" w:type="pct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机器人操作安全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机器人常用高级指令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常见机器人与PLC及视觉通信方式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机器人维保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上下料项目案例分析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视觉定位抓取项目案例分析</w:t>
            </w:r>
          </w:p>
        </w:tc>
        <w:tc>
          <w:tcPr>
            <w:tcW w:w="586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4天</w:t>
            </w:r>
          </w:p>
        </w:tc>
      </w:tr>
    </w:tbl>
    <w:p>
      <w:pPr>
        <w:spacing w:before="120" w:beforeLines="50" w:line="520" w:lineRule="exact"/>
        <w:ind w:firstLine="750" w:firstLineChars="250"/>
        <w:textAlignment w:val="center"/>
        <w:rPr>
          <w:rFonts w:hint="eastAsia" w:ascii="黑体" w:hAnsi="黑体" w:eastAsia="黑体" w:cs="仿宋"/>
          <w:b w:val="0"/>
          <w:bCs/>
          <w:sz w:val="30"/>
          <w:szCs w:val="30"/>
        </w:rPr>
      </w:pPr>
      <w:bookmarkStart w:id="0" w:name="_Hlk76481912"/>
      <w:r>
        <w:rPr>
          <w:rFonts w:ascii="黑体" w:hAnsi="黑体" w:eastAsia="黑体" w:cs="仿宋"/>
          <w:b w:val="0"/>
          <w:bCs/>
          <w:sz w:val="30"/>
          <w:szCs w:val="30"/>
        </w:rPr>
        <w:t>二</w:t>
      </w:r>
      <w:r>
        <w:rPr>
          <w:rFonts w:hint="eastAsia" w:ascii="黑体" w:hAnsi="黑体" w:eastAsia="黑体" w:cs="仿宋"/>
          <w:b w:val="0"/>
          <w:bCs/>
          <w:sz w:val="30"/>
          <w:szCs w:val="30"/>
        </w:rPr>
        <w:t>、</w:t>
      </w:r>
      <w:bookmarkStart w:id="1" w:name="_Hlk76542872"/>
      <w:r>
        <w:rPr>
          <w:rFonts w:hint="eastAsia" w:ascii="黑体" w:hAnsi="黑体" w:eastAsia="黑体" w:cs="仿宋"/>
          <w:b w:val="0"/>
          <w:bCs/>
          <w:sz w:val="30"/>
          <w:szCs w:val="30"/>
        </w:rPr>
        <w:t>课程2：运动控制</w:t>
      </w:r>
    </w:p>
    <w:p>
      <w:pPr>
        <w:snapToGrid/>
        <w:spacing w:before="0" w:beforeLines="-2147483648" w:after="120" w:afterLines="50" w:line="520" w:lineRule="exact"/>
        <w:ind w:firstLine="646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参加本课程需具备电工基本知识、PLC课程基础等要求，通过课程学习能掌握变频器控制方式、步进电机基本结构、步进系统控制方法、伺服电机基本结构、伺服电机控制模式、运动控制器基础使用、C#开发运动控制应用等能力。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799"/>
        <w:gridCol w:w="5358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0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专题名称</w:t>
            </w:r>
          </w:p>
        </w:tc>
        <w:tc>
          <w:tcPr>
            <w:tcW w:w="2889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586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555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课程2</w:t>
            </w:r>
          </w:p>
        </w:tc>
        <w:tc>
          <w:tcPr>
            <w:tcW w:w="970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运动控制</w:t>
            </w:r>
          </w:p>
        </w:tc>
        <w:tc>
          <w:tcPr>
            <w:tcW w:w="2889" w:type="pct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变频器硬件接线与参数设置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步进系统构成和脉冲控制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伺服系统基本组成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伺服驱动器参数设置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伺服电机的位置、速度、转矩模式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雷赛SMC604运动控制器硬件组成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SMC BASIC STUDIO软件基本使用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C#编程基础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20" w:hanging="420"/>
              <w:jc w:val="both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实训项目-C#控制三轴机描绘图形</w:t>
            </w:r>
          </w:p>
        </w:tc>
        <w:tc>
          <w:tcPr>
            <w:tcW w:w="586" w:type="pct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4天</w:t>
            </w:r>
          </w:p>
        </w:tc>
      </w:tr>
    </w:tbl>
    <w:p>
      <w:pPr>
        <w:pStyle w:val="2"/>
        <w:spacing w:after="0" w:line="20" w:lineRule="exact"/>
        <w:rPr>
          <w:rFonts w:hint="eastAsia" w:ascii="仿宋" w:hAnsi="仿宋" w:cs="仿宋" w:eastAsiaTheme="minorEastAsia"/>
          <w:b/>
          <w:bCs/>
          <w:sz w:val="30"/>
          <w:szCs w:val="30"/>
          <w:lang w:eastAsia="zh-CN"/>
        </w:rPr>
      </w:pPr>
    </w:p>
    <w:bookmarkEnd w:id="0"/>
    <w:bookmarkEnd w:id="1"/>
    <w:p>
      <w:pPr>
        <w:rPr>
          <w:rFonts w:eastAsia="宋体"/>
        </w:rPr>
      </w:pPr>
    </w:p>
    <w:sectPr>
      <w:footerReference r:id="rId3" w:type="default"/>
      <w:pgSz w:w="11900" w:h="16830"/>
      <w:pgMar w:top="1429" w:right="1418" w:bottom="1134" w:left="1418" w:header="0" w:footer="85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" w:hAnsi="仿宋" w:eastAsia="仿宋" w:cs="宋体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4 -</w:t>
    </w:r>
    <w:r>
      <w:rPr>
        <w:rFonts w:ascii="仿宋" w:hAnsi="仿宋" w:eastAsia="仿宋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003DC"/>
    <w:multiLevelType w:val="multilevel"/>
    <w:tmpl w:val="302003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8963F5"/>
    <w:multiLevelType w:val="multilevel"/>
    <w:tmpl w:val="7C8963F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NjNiZjcwNTI0YWY0NWY1ZjQ5NDBhYzM4YjQ2NjYifQ=="/>
  </w:docVars>
  <w:rsids>
    <w:rsidRoot w:val="00271FF8"/>
    <w:rsid w:val="00271FF8"/>
    <w:rsid w:val="002A34A9"/>
    <w:rsid w:val="00323481"/>
    <w:rsid w:val="003570BA"/>
    <w:rsid w:val="00D5670C"/>
    <w:rsid w:val="00E6426A"/>
    <w:rsid w:val="052C3282"/>
    <w:rsid w:val="0F8B629A"/>
    <w:rsid w:val="191B3C1F"/>
    <w:rsid w:val="1B4F0885"/>
    <w:rsid w:val="1C710227"/>
    <w:rsid w:val="1E34434C"/>
    <w:rsid w:val="27F550EB"/>
    <w:rsid w:val="339B5827"/>
    <w:rsid w:val="35E03ECE"/>
    <w:rsid w:val="3EF40BB3"/>
    <w:rsid w:val="43064505"/>
    <w:rsid w:val="449A6930"/>
    <w:rsid w:val="4CC0158F"/>
    <w:rsid w:val="4D2B317E"/>
    <w:rsid w:val="50E64DFF"/>
    <w:rsid w:val="548412D3"/>
    <w:rsid w:val="5ACC5271"/>
    <w:rsid w:val="65147CE4"/>
    <w:rsid w:val="661D0106"/>
    <w:rsid w:val="66B6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 w:val="24"/>
      <w:lang w:eastAsia="zh-TW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395</Words>
  <Characters>2256</Characters>
  <Lines>18</Lines>
  <Paragraphs>5</Paragraphs>
  <TotalTime>35</TotalTime>
  <ScaleCrop>false</ScaleCrop>
  <LinksUpToDate>false</LinksUpToDate>
  <CharactersWithSpaces>2646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2023-06-27T02:01:00Z</dcterms:created>
  <dc:creator>54416</dc:creator>
  <cp:lastModifiedBy>豌豆Ⅱ</cp:lastModifiedBy>
  <dcterms:modified xsi:type="dcterms:W3CDTF">2023-11-02T08:35:56Z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A2F18EF0ED474EFBB247D4EEEF87671A_13</vt:lpwstr>
  </property>
</Properties>
</file>